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79"/>
        <w:tblW w:w="1587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7241"/>
        <w:gridCol w:w="7513"/>
      </w:tblGrid>
      <w:tr w:rsidR="003E3AF0" w:rsidRPr="003E3AF0" w:rsidTr="00D27A3F">
        <w:trPr>
          <w:trHeight w:val="334"/>
        </w:trPr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3E3AF0" w:rsidRDefault="003E3AF0" w:rsidP="008B782B"/>
        </w:tc>
        <w:tc>
          <w:tcPr>
            <w:tcW w:w="7241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8B782B" w:rsidRDefault="00EC164A" w:rsidP="00EC1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bCs/>
                <w:color w:val="FFFFFF" w:themeColor="background1"/>
                <w:sz w:val="36"/>
                <w:szCs w:val="36"/>
              </w:rPr>
              <w:t>ข้อพึงปฏิบัติของร้านอาหาร</w:t>
            </w:r>
            <w:proofErr w:type="spellEnd"/>
          </w:p>
        </w:tc>
        <w:tc>
          <w:tcPr>
            <w:tcW w:w="7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3AF0" w:rsidRPr="008B782B" w:rsidRDefault="00EC164A" w:rsidP="00EC164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bCs/>
                <w:color w:val="FFFFFF" w:themeColor="background1"/>
                <w:sz w:val="36"/>
                <w:szCs w:val="36"/>
              </w:rPr>
              <w:t>ข้อพึงปฏิบัติของผู้ใช้บริการ</w:t>
            </w:r>
            <w:proofErr w:type="spellEnd"/>
          </w:p>
        </w:tc>
      </w:tr>
      <w:tr w:rsidR="008B782B" w:rsidRPr="003E3AF0" w:rsidTr="00D27A3F">
        <w:trPr>
          <w:cantSplit/>
          <w:trHeight w:val="4064"/>
        </w:trPr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A87663" w:rsidRPr="00E652F3" w:rsidRDefault="00EC164A" w:rsidP="00EC164A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sz w:val="32"/>
                <w:szCs w:val="32"/>
              </w:rPr>
              <w:t>ร้านอาหาร</w:t>
            </w:r>
            <w:proofErr w:type="spellEnd"/>
            <w:r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</w:t>
            </w:r>
            <w:proofErr w:type="spellStart"/>
            <w:r w:rsidRPr="00EC164A">
              <w:rPr>
                <w:rFonts w:ascii="Tahoma" w:eastAsiaTheme="majorEastAsia" w:hAnsi="Tahoma" w:cs="Tahoma"/>
                <w:sz w:val="32"/>
                <w:szCs w:val="32"/>
              </w:rPr>
              <w:t>ร้านอิซากายะ</w:t>
            </w:r>
            <w:proofErr w:type="spellEnd"/>
            <w:r w:rsidRPr="00EC164A">
              <w:rPr>
                <w:rFonts w:asciiTheme="majorEastAsia" w:eastAsiaTheme="majorEastAsia" w:hAnsiTheme="majorEastAsia"/>
                <w:sz w:val="32"/>
                <w:szCs w:val="32"/>
              </w:rPr>
              <w:t>(</w:t>
            </w:r>
            <w:proofErr w:type="spellStart"/>
            <w:r w:rsidRPr="00EC164A">
              <w:rPr>
                <w:rFonts w:ascii="Tahoma" w:eastAsiaTheme="majorEastAsia" w:hAnsi="Tahoma" w:cs="Tahoma"/>
                <w:sz w:val="32"/>
                <w:szCs w:val="32"/>
              </w:rPr>
              <w:t>ร้านเหล้า</w:t>
            </w:r>
            <w:proofErr w:type="spellEnd"/>
            <w:r w:rsidRPr="00EC164A">
              <w:rPr>
                <w:rFonts w:asciiTheme="majorEastAsia" w:eastAsiaTheme="majorEastAsia" w:hAnsiTheme="majorEastAsia"/>
                <w:sz w:val="32"/>
                <w:szCs w:val="32"/>
              </w:rPr>
              <w:t>)</w:t>
            </w:r>
          </w:p>
        </w:tc>
        <w:tc>
          <w:tcPr>
            <w:tcW w:w="7241" w:type="dxa"/>
            <w:tcBorders>
              <w:top w:val="single" w:sz="24" w:space="0" w:color="FFFFFF"/>
              <w:left w:val="single" w:sz="8" w:space="0" w:color="000000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รักษาระยะห่างระหว่างผู้ใช้บริการ</w:t>
            </w:r>
            <w:proofErr w:type="spellEnd"/>
          </w:p>
          <w:p w:rsid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เลี่ยงการนั่งหันหน้าเข้าหากัน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  <w:p w:rsidR="00EC164A" w:rsidRPr="00EC164A" w:rsidRDefault="00EC164A" w:rsidP="00EC164A">
            <w:pPr>
              <w:spacing w:line="0" w:lineRule="atLeast"/>
              <w:ind w:leftChars="100" w:left="305" w:hangingChars="50" w:hanging="95"/>
              <w:rPr>
                <w:rFonts w:asciiTheme="majorEastAsia" w:eastAsiaTheme="majorEastAsia" w:hAnsiTheme="majorEastAsia"/>
                <w:sz w:val="19"/>
                <w:szCs w:val="19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รักษาระยะห่างอย่างน้อยหนึ่งเมตร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หรือวางแผงกั้นพลาสติกบนโต๊ะเพื่อเว้นระยะห่าง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ตั้งโต๊ะห่างกันอย่างน้อยหนึ่งเมตร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หรือตั้งฉากกั้นระหว่างโต๊ะ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จัดที่นั่งบริเวณเคาน์เตอร์ให้ห่างอย่างน้อยหนึ่งเมตร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หรือวางฉากกั้นบนเคาน์เตอร์เพื่อรักษาระยะห่าง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ระบายอากาศให้เหมาะสม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ระบายอากาศให้เหมาะสมโดยเปิดหน้าต่างทั้งสองด้านเป็นเวลาห้านาทีทุกครึ่งชั่วโมง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การตกลงกับลูกค้า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แนะนำให้ลูกค้าสวมหน้ากากตลอดเวลายกเว้นระหว่างรับประทานอาหาร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แนะนำให้ลูกค้าวัดอุณหภูมิร่างกายก่อนเข้าร้านและฆ่าเชื้อโรคที่มือ</w:t>
            </w:r>
          </w:p>
          <w:p w:rsid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แนะนำลูกค้าให้งดกิจกรรมดื่มเหล้าจอกเดียวกัน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  <w:p w:rsidR="00EC164A" w:rsidRPr="00EC164A" w:rsidRDefault="00EC164A" w:rsidP="00EC164A">
            <w:pPr>
              <w:spacing w:line="0" w:lineRule="atLeast"/>
              <w:ind w:leftChars="100" w:left="305" w:hangingChars="50" w:hanging="95"/>
              <w:rPr>
                <w:rFonts w:asciiTheme="majorEastAsia" w:eastAsiaTheme="majorEastAsia" w:hAnsiTheme="majorEastAsia"/>
                <w:sz w:val="19"/>
                <w:szCs w:val="19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หรือเวียนแก้วดื่มร่วมกัน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รวมทั้งขอความร่วมมืองดพูดคุยเสียงดัง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แนะนำลูกค้าให้ไม่ใช้เวลาในร้านเป็นเวลานาน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สองชั่วโมงเป็นต้นไป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>)</w:t>
            </w:r>
          </w:p>
          <w:p w:rsidR="008B782B" w:rsidRPr="00450A04" w:rsidRDefault="00EC164A" w:rsidP="00EC164A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กรณีใช้บริการเป็นกลุ่มโดยนั่งแยกหลายโต๊ะ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แจ้งให้ลูกค้างดเดินไปมาระหว่างโต๊ะ</w:t>
            </w:r>
            <w:proofErr w:type="spellEnd"/>
          </w:p>
        </w:tc>
        <w:tc>
          <w:tcPr>
            <w:tcW w:w="7513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ขณะจองโต๊ะ</w:t>
            </w:r>
            <w:proofErr w:type="spellEnd"/>
          </w:p>
          <w:p w:rsid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เลือกใช้บริการร้านอาหารที่ปฏิบัติตาม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มาตรการป้องกันการแพร่ระบาดอย่างเคร่งครัด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รักษาระยะห่างของผู้ใช้บริการ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  <w:p w:rsidR="00EC164A" w:rsidRDefault="00EC164A" w:rsidP="00EC164A">
            <w:pPr>
              <w:spacing w:line="0" w:lineRule="atLeast"/>
              <w:ind w:leftChars="100" w:left="210"/>
              <w:rPr>
                <w:rFonts w:asciiTheme="majorEastAsia" w:eastAsiaTheme="majorEastAsia" w:hAnsiTheme="majorEastAsia"/>
                <w:sz w:val="19"/>
                <w:szCs w:val="19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ระบายอากาศเป็นระยะ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เช่น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  <w:p w:rsidR="00EC164A" w:rsidRPr="00EC164A" w:rsidRDefault="00EC164A" w:rsidP="00EC164A">
            <w:pPr>
              <w:spacing w:line="0" w:lineRule="atLeast"/>
              <w:ind w:leftChars="100" w:left="210"/>
              <w:rPr>
                <w:rFonts w:asciiTheme="majorEastAsia" w:eastAsiaTheme="majorEastAsia" w:hAnsiTheme="majorEastAsia"/>
                <w:sz w:val="19"/>
                <w:szCs w:val="19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ร้านที่ติดสติ๊กเกอร์ประกาศป้องกันการแพร่ระบาด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หรือสัญลักษณ์ผ่านการรับรองป้องกันการแพร่ระบาด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ขณะใช้บริการ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ปฏิบัติและให้ความร่วมมือตามมาตรการป้องกันการแพร่ระบาดของร้านอาหารที่ใช้บริการ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สวมหน้ากากอนามัยตลอดเวลายกเว้นระหว่างรับประทานอาหาร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วัดอุณหภูมิร่างกายและฆ่าเชื้อโรคที่มือก่อนเข้าร้าน</w:t>
            </w:r>
            <w:bookmarkStart w:id="0" w:name="_GoBack"/>
            <w:bookmarkEnd w:id="0"/>
            <w:proofErr w:type="spellEnd"/>
          </w:p>
          <w:p w:rsid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งดพฤติกรรมเพิ่มความเสี่ยงการแพร่ระบาด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เช่น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  <w:p w:rsidR="00EC164A" w:rsidRPr="00EC164A" w:rsidRDefault="00EC164A" w:rsidP="00EC164A">
            <w:pPr>
              <w:spacing w:line="0" w:lineRule="atLeast"/>
              <w:ind w:leftChars="100" w:left="305" w:hangingChars="50" w:hanging="9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การดื่มเหล้าจอกเดียวกับผู้ที่ใช้บริการร่วมกัน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หรือดื่มเหล้าโดยเวียนแก้วเดียวกัน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งดพูดคุยเสียงดังในร้าน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งดใช้บริการในร้านเป็นเวลานาน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สองชั่วโมงเป็นต้นไป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>)</w:t>
            </w:r>
          </w:p>
          <w:p w:rsidR="008B782B" w:rsidRPr="00450A04" w:rsidRDefault="00EC164A" w:rsidP="00EC164A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กรณีใช้บริการเป็นกลุ่มโดยนั่งแยกหลายโต๊ะ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งดเดินไปมาระหว่างโต๊ะ</w:t>
            </w:r>
            <w:proofErr w:type="spellEnd"/>
          </w:p>
        </w:tc>
      </w:tr>
      <w:tr w:rsidR="008B782B" w:rsidRPr="003E3AF0" w:rsidTr="00D27A3F">
        <w:trPr>
          <w:cantSplit/>
          <w:trHeight w:val="2605"/>
        </w:trPr>
        <w:tc>
          <w:tcPr>
            <w:tcW w:w="1123" w:type="dxa"/>
            <w:tcBorders>
              <w:top w:val="single" w:sz="4" w:space="0" w:color="auto"/>
              <w:left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50A04" w:rsidRPr="00450A04" w:rsidRDefault="00EC164A" w:rsidP="00EC164A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sz w:val="32"/>
                <w:szCs w:val="32"/>
              </w:rPr>
              <w:t>สถานที่จัดเลี้ยง</w:t>
            </w:r>
            <w:proofErr w:type="spellEnd"/>
          </w:p>
        </w:tc>
        <w:tc>
          <w:tcPr>
            <w:tcW w:w="7241" w:type="dxa"/>
            <w:tcBorders>
              <w:top w:val="single" w:sz="4" w:space="0" w:color="auto"/>
              <w:left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การรักษาระยะห่างระหว่างผู้ใช้บริการ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กรณีเสิร์ฟอาหาร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รับผู้ใช้บริการครึ่งหนึ่งของที่รับได้ปรกติ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รับประทานอาหารขณะนั่งโต๊ะเท่านั้น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ไม่เสิร์ฟอาหารให้ยืนรับประทาน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>)</w:t>
            </w:r>
          </w:p>
          <w:p w:rsid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งดจัดโต๊ะที่นั่งแบบหันหน้าเข้าหากัน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</w:p>
          <w:p w:rsidR="00EC164A" w:rsidRPr="00EC164A" w:rsidRDefault="00EC164A" w:rsidP="00EC164A">
            <w:pPr>
              <w:spacing w:line="0" w:lineRule="atLeast"/>
              <w:ind w:leftChars="100" w:left="305" w:hangingChars="50" w:hanging="95"/>
              <w:rPr>
                <w:rFonts w:asciiTheme="majorEastAsia" w:eastAsiaTheme="majorEastAsia" w:hAnsiTheme="majorEastAsia"/>
                <w:sz w:val="19"/>
                <w:szCs w:val="19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เว้นระยะห่างระหว่างที่นั่งอย่างน้อยหนึ่งเมตร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หรือตั้งแผงกั้นบนโต๊ะเพื่อรักษาระยะห่าง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จัดโต๊ะให้ห่างกันอย่างน้อยหนึ่งเมตรหรือตั้งฉากกั้น</w:t>
            </w:r>
            <w:proofErr w:type="spellEnd"/>
          </w:p>
          <w:p w:rsid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รักษาระยะห่างระหว่างผู้กล่าวเปิดงาน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บนเวที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) </w:t>
            </w:r>
          </w:p>
          <w:p w:rsidR="00EC164A" w:rsidRPr="00EC164A" w:rsidRDefault="00EC164A" w:rsidP="00EC164A">
            <w:pPr>
              <w:spacing w:line="0" w:lineRule="atLeast"/>
              <w:ind w:leftChars="100" w:left="305" w:hangingChars="50" w:hanging="95"/>
              <w:rPr>
                <w:rFonts w:asciiTheme="majorEastAsia" w:eastAsiaTheme="majorEastAsia" w:hAnsiTheme="majorEastAsia"/>
                <w:sz w:val="19"/>
                <w:szCs w:val="19"/>
              </w:rPr>
            </w:pP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กับผู้เข้าร่วมงานอย่างน้อยสองเมตร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หรือตั้งฉากกั้นเพื่อรักษาระยะห่าง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ระบาดอากาศให้เหมาะสม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ระบายอากาศภายในสถานที่จัดงานโดยติดตั้งอุปกรณ์ระบานอากาศหรือเปิดประตูทิ้งไว้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การตกลงกับลูกค้า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แจ้งผู้จัดให้ลงทะเบียนผู้เข้าร่วมงานล่วงหน้าเพื่อให้รู้จำนวนที่แน่นอน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ประกาศแจ้งในงานว่าให้สวมหน้ากากตลอดเวลายกเว้นช่วงรับประทานอาหาร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ขอให้วัดอุณหภูมิร่างกายและทำความสะอาดฆ่าเชื้อโรคที่มือก่อนเข้าร้าน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ขอให้งดการดื่มเหล้าร่วมจอกหรือการดื่มเหล้าเวียนจากแก้วเดียวกันและงดพูดคุยเสียงดัง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ขอให้ไม่ใช้เวลาในร้านเป็นเวลานาน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ไม่เกินสองชั่วโมง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>)</w:t>
            </w:r>
          </w:p>
          <w:p w:rsidR="00A87663" w:rsidRPr="00450A04" w:rsidRDefault="00EC164A" w:rsidP="00EC164A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ขอให้งดเดินไปมาระหว่างโต๊ะ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ขณะจอง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ผู้จัดเลือกสถานที่ที่สามารถจัดพื้นที่ให้ห่างกันอย่างน้อยหนึ่งเมตรได้เหมาะสมตามจำนวนผู้เข้าร่วมจากการคาดการณ์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กรณีเสิร์ฟอาหาร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รับจองไม่เกินครึ่งหนึ่งของจำนวนที่รองรับได้ปรกติ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งดยืนรับประทานอาหาร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○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ขณะใช้บริการ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ให้ความร่วมมือปฏิบัติตามมาตรการป้องกันการแพร่ระบาดของสถานที่จัดงานที่ใช้บริการ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สวมหน้ากากตลอดเวลายกเว้นช่วงรับประทานอาหาร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วัดอุณหภูมิร่างกายและทำความสะอาดฆ่าเชื้อโรคที่มือก่อนเข้าร้าน</w:t>
            </w:r>
            <w:proofErr w:type="spellEnd"/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งดพฤติกรรมเสี่ยงติดเชื้อเช่นการดื่มเหล้าจากจอกเดียวกันหรือดื่มเวียนดื่มเหล้าจากแก้วเดียวกัน</w:t>
            </w:r>
          </w:p>
          <w:p w:rsidR="00EC164A" w:rsidRPr="00EC164A" w:rsidRDefault="00EC164A" w:rsidP="00EC164A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งดใช้บริการเป็นเวลานาน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 xml:space="preserve"> (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สองชั่วโมง</w:t>
            </w:r>
            <w:proofErr w:type="spellEnd"/>
            <w:r w:rsidRPr="00EC164A">
              <w:rPr>
                <w:rFonts w:asciiTheme="majorEastAsia" w:eastAsiaTheme="majorEastAsia" w:hAnsiTheme="majorEastAsia"/>
                <w:sz w:val="19"/>
                <w:szCs w:val="19"/>
              </w:rPr>
              <w:t>)</w:t>
            </w:r>
          </w:p>
          <w:p w:rsidR="00447349" w:rsidRPr="00095FCF" w:rsidRDefault="00EC164A" w:rsidP="00EC164A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EC164A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proofErr w:type="spellStart"/>
            <w:r w:rsidRPr="00EC164A">
              <w:rPr>
                <w:rFonts w:ascii="Tahoma" w:eastAsiaTheme="majorEastAsia" w:hAnsi="Tahoma" w:cs="Tahoma"/>
                <w:sz w:val="19"/>
                <w:szCs w:val="19"/>
              </w:rPr>
              <w:t>งดเดินไปมาระหว่างโต๊ะ</w:t>
            </w:r>
            <w:proofErr w:type="spellEnd"/>
          </w:p>
          <w:p w:rsidR="001278DA" w:rsidRPr="00450A04" w:rsidRDefault="001278DA" w:rsidP="00D27A3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B0700" w:rsidRDefault="00467C28">
      <w:r w:rsidRPr="003E3A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35F46" wp14:editId="15A9F3A5">
                <wp:simplePos x="0" y="0"/>
                <wp:positionH relativeFrom="margin">
                  <wp:align>right</wp:align>
                </wp:positionH>
                <wp:positionV relativeFrom="paragraph">
                  <wp:posOffset>-165100</wp:posOffset>
                </wp:positionV>
                <wp:extent cx="1925955" cy="492760"/>
                <wp:effectExtent l="0" t="0" r="17145" b="2159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492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E3AF0" w:rsidRDefault="00EC164A" w:rsidP="00EC164A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spellStart"/>
                            <w:r w:rsidRPr="00EC164A">
                              <w:rPr>
                                <w:rFonts w:ascii="Tahoma" w:eastAsiaTheme="minorEastAsi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เอกสารประกอบ</w:t>
                            </w:r>
                            <w:proofErr w:type="spellEnd"/>
                            <w:r w:rsidRPr="00EC164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35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0.45pt;margin-top:-13pt;width:151.65pt;height:38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" fillcolor="white [3212]" strokecolor="black [3213]" strokeweight="1pt">
                <v:textbox>
                  <w:txbxContent>
                    <w:p w:rsidR="003E3AF0" w:rsidRDefault="00EC164A" w:rsidP="00EC164A">
                      <w:pPr>
                        <w:pStyle w:val="Web"/>
                        <w:spacing w:before="0" w:beforeAutospacing="0" w:after="0" w:afterAutospacing="0"/>
                      </w:pPr>
                      <w:proofErr w:type="spellStart"/>
                      <w:r w:rsidRPr="00EC164A">
                        <w:rPr>
                          <w:rFonts w:ascii="Tahoma" w:eastAsiaTheme="minorEastAsi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เอกสารประกอบ</w:t>
                      </w:r>
                      <w:proofErr w:type="spellEnd"/>
                      <w:r w:rsidRPr="00EC164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3A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8180" wp14:editId="70FC6F0D">
                <wp:simplePos x="0" y="0"/>
                <wp:positionH relativeFrom="margin">
                  <wp:align>left</wp:align>
                </wp:positionH>
                <wp:positionV relativeFrom="paragraph">
                  <wp:posOffset>-232496</wp:posOffset>
                </wp:positionV>
                <wp:extent cx="9144000" cy="492981"/>
                <wp:effectExtent l="0" t="0" r="0" b="2540"/>
                <wp:wrapNone/>
                <wp:docPr id="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4929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E3AF0" w:rsidRPr="00095FCF" w:rsidRDefault="00EC164A" w:rsidP="003E3A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EC164A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การใช้บริการร้านอาหารเลี่ยงความเสี่ยงในการติดเชื้อ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8180" id="タイトル 1" o:spid="_x0000_s1027" type="#_x0000_t202" style="position:absolute;left:0;text-align:left;margin-left:0;margin-top:-18.3pt;width:10in;height:38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" fillcolor="#d9e2f3 [664]" stroked="f">
                <v:path arrowok="t"/>
                <v:textbox>
                  <w:txbxContent>
                    <w:p w:rsidR="003E3AF0" w:rsidRPr="00095FCF" w:rsidRDefault="00EC164A" w:rsidP="003E3A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EC164A">
                        <w:rPr>
                          <w:rFonts w:ascii="Tahoma" w:hAnsi="Tahoma" w:cs="Tahoma"/>
                          <w:sz w:val="44"/>
                          <w:szCs w:val="44"/>
                        </w:rPr>
                        <w:t>การใช้บริการร้านอาหารเลี่ยงความเสี่ยงในการติดเชื้อ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0700" w:rsidSect="00EC164A">
      <w:headerReference w:type="first" r:id="rId6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2B" w:rsidRDefault="008B782B" w:rsidP="008B782B">
      <w:r>
        <w:separator/>
      </w:r>
    </w:p>
  </w:endnote>
  <w:endnote w:type="continuationSeparator" w:id="0">
    <w:p w:rsidR="008B782B" w:rsidRDefault="008B782B" w:rsidP="008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2B" w:rsidRDefault="008B782B" w:rsidP="008B782B">
      <w:r>
        <w:separator/>
      </w:r>
    </w:p>
  </w:footnote>
  <w:footnote w:type="continuationSeparator" w:id="0">
    <w:p w:rsidR="008B782B" w:rsidRDefault="008B782B" w:rsidP="008B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28" w:rsidRDefault="00467C28">
    <w:pPr>
      <w:pStyle w:val="a3"/>
    </w:pPr>
    <w:r w:rsidRPr="00282F9A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2CB9" wp14:editId="034AA12F">
              <wp:simplePos x="0" y="0"/>
              <wp:positionH relativeFrom="margin">
                <wp:posOffset>8558530</wp:posOffset>
              </wp:positionH>
              <wp:positionV relativeFrom="paragraph">
                <wp:posOffset>-399757</wp:posOffset>
              </wp:positionV>
              <wp:extent cx="1200647" cy="304800"/>
              <wp:effectExtent l="0" t="0" r="19050" b="1905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647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467C28" w:rsidRDefault="0080101A" w:rsidP="00467C28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タイ</w:t>
                          </w:r>
                          <w:r w:rsidR="00467C28">
                            <w:rPr>
                              <w:rFonts w:ascii="BIZ UDPゴシック" w:eastAsia="BIZ UDPゴシック" w:hAnsi="BIZ UDPゴシック" w:hint="eastAsia"/>
                            </w:rPr>
                            <w:t>語（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TH</w:t>
                          </w:r>
                          <w:r w:rsidR="00467C28">
                            <w:rPr>
                              <w:rFonts w:ascii="BIZ UDPゴシック" w:eastAsia="BIZ UDPゴシック" w:hAnsi="BIZ UDP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22CB9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8" type="#_x0000_t202" style="position:absolute;left:0;text-align:left;margin-left:673.9pt;margin-top:-31.5pt;width:94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" fillcolor="window" strokeweight=".5pt">
              <v:path arrowok="t"/>
              <v:textbox>
                <w:txbxContent>
                  <w:p w:rsidR="00467C28" w:rsidRDefault="0080101A" w:rsidP="00467C28">
                    <w:pPr>
                      <w:jc w:val="center"/>
                      <w:rPr>
                        <w:rFonts w:ascii="BIZ UDPゴシック" w:eastAsia="BIZ UDPゴシック" w:hAnsi="BIZ UDPゴシック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</w:rPr>
                      <w:t>タイ</w:t>
                    </w:r>
                    <w:r w:rsidR="00467C28">
                      <w:rPr>
                        <w:rFonts w:ascii="BIZ UDPゴシック" w:eastAsia="BIZ UDPゴシック" w:hAnsi="BIZ UDPゴシック" w:hint="eastAsia"/>
                      </w:rPr>
                      <w:t>語（</w:t>
                    </w:r>
                    <w:r>
                      <w:rPr>
                        <w:rFonts w:ascii="BIZ UDPゴシック" w:eastAsia="BIZ UDPゴシック" w:hAnsi="BIZ UDPゴシック"/>
                      </w:rPr>
                      <w:t>TH</w:t>
                    </w:r>
                    <w:r w:rsidR="00467C28">
                      <w:rPr>
                        <w:rFonts w:ascii="BIZ UDPゴシック" w:eastAsia="BIZ UDPゴシック" w:hAnsi="BIZ UDP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8"/>
    <w:rsid w:val="00095FCF"/>
    <w:rsid w:val="001278DA"/>
    <w:rsid w:val="001E5A95"/>
    <w:rsid w:val="00244481"/>
    <w:rsid w:val="002A0493"/>
    <w:rsid w:val="003109B5"/>
    <w:rsid w:val="00377695"/>
    <w:rsid w:val="003D31EC"/>
    <w:rsid w:val="003E3AF0"/>
    <w:rsid w:val="00447349"/>
    <w:rsid w:val="00450A04"/>
    <w:rsid w:val="00467C28"/>
    <w:rsid w:val="004F65D0"/>
    <w:rsid w:val="007439E4"/>
    <w:rsid w:val="00773D9F"/>
    <w:rsid w:val="0080101A"/>
    <w:rsid w:val="008410C6"/>
    <w:rsid w:val="008B782B"/>
    <w:rsid w:val="00A87663"/>
    <w:rsid w:val="00D27A3F"/>
    <w:rsid w:val="00E06058"/>
    <w:rsid w:val="00E652F3"/>
    <w:rsid w:val="00EA3BBE"/>
    <w:rsid w:val="00EC164A"/>
    <w:rsid w:val="00F94823"/>
    <w:rsid w:val="00FB0700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9C185-2B47-4A9E-AA0D-76EFF45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A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2B"/>
  </w:style>
  <w:style w:type="paragraph" w:styleId="a5">
    <w:name w:val="footer"/>
    <w:basedOn w:val="a"/>
    <w:link w:val="a6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2B"/>
  </w:style>
  <w:style w:type="paragraph" w:styleId="a7">
    <w:name w:val="Balloon Text"/>
    <w:basedOn w:val="a"/>
    <w:link w:val="a8"/>
    <w:uiPriority w:val="99"/>
    <w:semiHidden/>
    <w:unhideWhenUsed/>
    <w:rsid w:val="00F9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cp:lastPrinted>2021-07-08T09:54:00Z</cp:lastPrinted>
  <dcterms:created xsi:type="dcterms:W3CDTF">2021-07-08T07:55:00Z</dcterms:created>
  <dcterms:modified xsi:type="dcterms:W3CDTF">2021-07-14T05:06:00Z</dcterms:modified>
</cp:coreProperties>
</file>