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37" w:rsidRPr="00322AB6" w:rsidRDefault="00334DDC" w:rsidP="000E3237">
      <w:pPr>
        <w:spacing w:line="400" w:lineRule="exact"/>
        <w:jc w:val="right"/>
        <w:rPr>
          <w:rFonts w:ascii="맑은 고딕" w:eastAsia="맑은 고딕" w:hAnsi="맑은 고딕"/>
          <w:sz w:val="24"/>
          <w:szCs w:val="24"/>
        </w:rPr>
      </w:pPr>
      <w:r w:rsidRPr="00322AB6">
        <w:rPr>
          <w:rFonts w:ascii="맑은 고딕" w:eastAsia="맑은 고딕" w:hAnsi="맑은 고딕" w:hint="eastAsia"/>
          <w:sz w:val="24"/>
          <w:szCs w:val="24"/>
          <w:lang w:eastAsia="ko-KR"/>
        </w:rPr>
        <w:t>2020년 5월 4일</w:t>
      </w:r>
    </w:p>
    <w:p w:rsidR="000E3237" w:rsidRPr="00322AB6" w:rsidRDefault="00334DDC" w:rsidP="000E3237">
      <w:pPr>
        <w:spacing w:line="400" w:lineRule="exact"/>
        <w:jc w:val="right"/>
        <w:rPr>
          <w:rFonts w:ascii="맑은 고딕" w:eastAsia="맑은 고딕" w:hAnsi="맑은 고딕"/>
          <w:sz w:val="24"/>
          <w:szCs w:val="24"/>
          <w:lang w:eastAsia="ko-KR"/>
        </w:rPr>
      </w:pPr>
      <w:proofErr w:type="spellStart"/>
      <w:r w:rsidRPr="00322AB6">
        <w:rPr>
          <w:rFonts w:ascii="맑은 고딕" w:eastAsia="맑은 고딕" w:hAnsi="맑은 고딕" w:cs="바탕" w:hint="eastAsia"/>
          <w:kern w:val="0"/>
          <w:sz w:val="24"/>
          <w:szCs w:val="24"/>
          <w:lang w:eastAsia="ko-KR"/>
        </w:rPr>
        <w:t>후쿠오카</w:t>
      </w:r>
      <w:proofErr w:type="spellEnd"/>
      <w:r w:rsidRPr="00322AB6">
        <w:rPr>
          <w:rFonts w:ascii="맑은 고딕" w:eastAsia="맑은 고딕" w:hAnsi="맑은 고딕" w:cs="바탕" w:hint="eastAsia"/>
          <w:kern w:val="0"/>
          <w:sz w:val="24"/>
          <w:szCs w:val="24"/>
          <w:lang w:eastAsia="ko-KR"/>
        </w:rPr>
        <w:t xml:space="preserve"> 현</w:t>
      </w:r>
    </w:p>
    <w:p w:rsidR="000E3237" w:rsidRPr="00322AB6" w:rsidRDefault="000E3237" w:rsidP="000E3237">
      <w:pPr>
        <w:spacing w:line="400" w:lineRule="exact"/>
        <w:rPr>
          <w:rFonts w:ascii="맑은 고딕" w:eastAsia="맑은 고딕" w:hAnsi="맑은 고딕"/>
          <w:sz w:val="24"/>
          <w:szCs w:val="24"/>
          <w:lang w:eastAsia="ko-KR"/>
        </w:rPr>
      </w:pPr>
    </w:p>
    <w:p w:rsidR="00E77CA7" w:rsidRPr="00322AB6" w:rsidRDefault="00334DDC" w:rsidP="00E77CA7">
      <w:pPr>
        <w:spacing w:line="400" w:lineRule="exact"/>
        <w:ind w:firstLineChars="100" w:firstLine="240"/>
        <w:rPr>
          <w:rFonts w:ascii="맑은 고딕" w:eastAsia="맑은 고딕" w:hAnsi="맑은 고딕"/>
          <w:sz w:val="24"/>
          <w:szCs w:val="24"/>
          <w:lang w:eastAsia="ko-KR"/>
        </w:rPr>
      </w:pP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 xml:space="preserve">금일, 일본은 5월 7일부터 31일까지 계속해서 전국을 </w:t>
      </w:r>
      <w:r w:rsidRPr="00322AB6">
        <w:rPr>
          <w:rFonts w:ascii="맑은 고딕" w:eastAsia="맑은 고딕" w:hAnsi="맑은 고딕" w:cs="바탕"/>
          <w:sz w:val="24"/>
          <w:szCs w:val="24"/>
          <w:lang w:eastAsia="ko-KR"/>
        </w:rPr>
        <w:t>‘</w:t>
      </w: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긴급사태선언</w:t>
      </w:r>
      <w:r w:rsidRPr="00322AB6">
        <w:rPr>
          <w:rFonts w:ascii="맑은 고딕" w:eastAsia="맑은 고딕" w:hAnsi="맑은 고딕" w:cs="바탕"/>
          <w:sz w:val="24"/>
          <w:szCs w:val="24"/>
          <w:lang w:eastAsia="ko-KR"/>
        </w:rPr>
        <w:t>’</w:t>
      </w: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 xml:space="preserve"> </w:t>
      </w:r>
      <w:r w:rsid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대상 지역</w:t>
      </w: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 xml:space="preserve">으로 하고, 본 현을 포함한 13개의 </w:t>
      </w:r>
      <w:r w:rsidRPr="00322AB6">
        <w:rPr>
          <w:rFonts w:ascii="맑은 고딕" w:eastAsia="맑은 고딕" w:hAnsi="맑은 고딕"/>
          <w:sz w:val="24"/>
          <w:szCs w:val="24"/>
          <w:lang w:eastAsia="ko-KR"/>
        </w:rPr>
        <w:t>‘</w:t>
      </w:r>
      <w:proofErr w:type="spellStart"/>
      <w:r w:rsidRPr="00322AB6">
        <w:rPr>
          <w:rFonts w:ascii="맑은 고딕" w:eastAsia="맑은 고딕" w:hAnsi="맑은 고딕" w:hint="eastAsia"/>
          <w:sz w:val="24"/>
          <w:szCs w:val="24"/>
          <w:lang w:eastAsia="ko-KR"/>
        </w:rPr>
        <w:t>특정경계도도부현</w:t>
      </w:r>
      <w:proofErr w:type="spellEnd"/>
      <w:r w:rsidRPr="00322AB6">
        <w:rPr>
          <w:rFonts w:ascii="맑은 고딕" w:eastAsia="맑은 고딕" w:hAnsi="맑은 고딕"/>
          <w:sz w:val="24"/>
          <w:szCs w:val="24"/>
          <w:lang w:eastAsia="ko-KR"/>
        </w:rPr>
        <w:t>’</w:t>
      </w:r>
      <w:r w:rsidRPr="00322AB6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에 대해 </w:t>
      </w:r>
      <w:r w:rsidRPr="00322AB6">
        <w:rPr>
          <w:rFonts w:ascii="맑은 고딕" w:eastAsia="맑은 고딕" w:hAnsi="맑은 고딕"/>
          <w:sz w:val="24"/>
          <w:szCs w:val="24"/>
          <w:lang w:eastAsia="ko-KR"/>
        </w:rPr>
        <w:t>‘</w:t>
      </w:r>
      <w:r w:rsidRPr="00322AB6">
        <w:rPr>
          <w:rFonts w:ascii="맑은 고딕" w:eastAsia="맑은 고딕" w:hAnsi="맑은 고딕" w:hint="eastAsia"/>
          <w:sz w:val="24"/>
          <w:szCs w:val="24"/>
          <w:lang w:eastAsia="ko-KR"/>
        </w:rPr>
        <w:t>최소 70%</w:t>
      </w: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에서 최대 80% 정도의 접촉 기회의 저감</w:t>
      </w:r>
      <w:r w:rsidRPr="00322AB6">
        <w:rPr>
          <w:rFonts w:ascii="맑은 고딕" w:eastAsia="맑은 고딕" w:hAnsi="맑은 고딕"/>
          <w:sz w:val="24"/>
          <w:szCs w:val="24"/>
          <w:lang w:eastAsia="ko-KR"/>
        </w:rPr>
        <w:t>’</w:t>
      </w:r>
      <w:r w:rsidRPr="00322AB6">
        <w:rPr>
          <w:rFonts w:ascii="맑은 고딕" w:eastAsia="맑은 고딕" w:hAnsi="맑은 고딕" w:hint="eastAsia"/>
          <w:sz w:val="24"/>
          <w:szCs w:val="24"/>
          <w:lang w:eastAsia="ko-KR"/>
        </w:rPr>
        <w:t>을 목표로,</w:t>
      </w:r>
      <w:r w:rsidR="00322AB6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Pr="00322AB6">
        <w:rPr>
          <w:rFonts w:ascii="맑은 고딕" w:eastAsia="맑은 고딕" w:hAnsi="맑은 고딕"/>
          <w:sz w:val="24"/>
          <w:szCs w:val="24"/>
          <w:lang w:eastAsia="ko-KR"/>
        </w:rPr>
        <w:t>‘</w:t>
      </w:r>
      <w:r w:rsidRPr="00322AB6">
        <w:rPr>
          <w:rFonts w:ascii="맑은 고딕" w:eastAsia="맑은 고딕" w:hAnsi="맑은 고딕" w:hint="eastAsia"/>
          <w:sz w:val="24"/>
          <w:szCs w:val="24"/>
          <w:lang w:eastAsia="ko-KR"/>
        </w:rPr>
        <w:t>계속하여 지금까지와 같은 조치가 필요</w:t>
      </w:r>
      <w:r w:rsidRPr="00322AB6">
        <w:rPr>
          <w:rFonts w:ascii="맑은 고딕" w:eastAsia="맑은 고딕" w:hAnsi="맑은 고딕"/>
          <w:sz w:val="24"/>
          <w:szCs w:val="24"/>
          <w:lang w:eastAsia="ko-KR"/>
        </w:rPr>
        <w:t>’</w:t>
      </w: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하다는 기본적 대처 방침을 밝혔습니다.</w:t>
      </w:r>
    </w:p>
    <w:p w:rsidR="00E77CA7" w:rsidRPr="00322AB6" w:rsidRDefault="00334DDC" w:rsidP="00E77CA7">
      <w:pPr>
        <w:spacing w:line="400" w:lineRule="exact"/>
        <w:ind w:firstLineChars="100" w:firstLine="240"/>
        <w:rPr>
          <w:rFonts w:ascii="맑은 고딕" w:eastAsia="맑은 고딕" w:hAnsi="맑은 고딕"/>
          <w:sz w:val="24"/>
          <w:szCs w:val="24"/>
          <w:lang w:eastAsia="ko-KR"/>
        </w:rPr>
      </w:pP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 xml:space="preserve">이에, </w:t>
      </w:r>
      <w:proofErr w:type="spellStart"/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후쿠오카</w:t>
      </w:r>
      <w:proofErr w:type="spellEnd"/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 xml:space="preserve"> 현에서는 최대한 조기에 사태를 수습하기 위해 전문가의 의견에 </w:t>
      </w:r>
      <w:r w:rsidR="00F97114">
        <w:rPr>
          <w:rFonts w:ascii="맑은 고딕" w:eastAsia="맑은 고딕" w:hAnsi="맑은 고딕" w:cs="바탕" w:hint="eastAsia"/>
          <w:sz w:val="24"/>
          <w:szCs w:val="24"/>
          <w:lang w:eastAsia="ko-KR"/>
        </w:rPr>
        <w:t>따라</w:t>
      </w:r>
      <w:r w:rsidRPr="00322AB6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지금까지 실시해 온 조치를 5월 31까지 연장하기로 했습니다.</w:t>
      </w:r>
    </w:p>
    <w:p w:rsidR="00E77CA7" w:rsidRDefault="00334DDC" w:rsidP="00E77CA7">
      <w:pPr>
        <w:spacing w:line="400" w:lineRule="exact"/>
        <w:ind w:firstLineChars="100" w:firstLine="240"/>
        <w:rPr>
          <w:rFonts w:ascii="맑은 고딕" w:eastAsia="맑은 고딕" w:hAnsi="맑은 고딕" w:hint="eastAsia"/>
          <w:sz w:val="24"/>
          <w:szCs w:val="24"/>
          <w:lang w:eastAsia="ko-KR"/>
        </w:rPr>
      </w:pP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 xml:space="preserve">현민, 사업자 여러분께 다시 한번 이해와 협력을 </w:t>
      </w:r>
      <w:proofErr w:type="spellStart"/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부탁드립니다</w:t>
      </w:r>
      <w:proofErr w:type="spellEnd"/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.</w:t>
      </w:r>
      <w:r w:rsidRPr="00322AB6">
        <w:rPr>
          <w:rFonts w:ascii="맑은 고딕" w:eastAsia="맑은 고딕" w:hAnsi="맑은 고딕"/>
          <w:sz w:val="24"/>
          <w:szCs w:val="24"/>
          <w:lang w:eastAsia="ko-KR"/>
        </w:rPr>
        <w:t xml:space="preserve"> </w:t>
      </w:r>
    </w:p>
    <w:p w:rsidR="00F97114" w:rsidRPr="00322AB6" w:rsidRDefault="00F97114" w:rsidP="00E77CA7">
      <w:pPr>
        <w:spacing w:line="400" w:lineRule="exact"/>
        <w:ind w:firstLineChars="100" w:firstLine="240"/>
        <w:rPr>
          <w:rFonts w:ascii="맑은 고딕" w:eastAsia="맑은 고딕" w:hAnsi="맑은 고딕"/>
          <w:sz w:val="24"/>
          <w:szCs w:val="24"/>
          <w:lang w:eastAsia="ko-KR"/>
        </w:rPr>
      </w:pPr>
    </w:p>
    <w:p w:rsidR="00E77CA7" w:rsidRPr="00322AB6" w:rsidRDefault="00334DDC" w:rsidP="00E77CA7">
      <w:pPr>
        <w:pStyle w:val="a3"/>
        <w:numPr>
          <w:ilvl w:val="1"/>
          <w:numId w:val="1"/>
        </w:numPr>
        <w:spacing w:line="400" w:lineRule="exact"/>
        <w:ind w:leftChars="0"/>
        <w:rPr>
          <w:rFonts w:ascii="맑은 고딕" w:eastAsia="맑은 고딕" w:hAnsi="맑은 고딕"/>
          <w:sz w:val="24"/>
          <w:szCs w:val="24"/>
          <w:lang w:eastAsia="ko-KR"/>
        </w:rPr>
      </w:pP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 xml:space="preserve">생활과 건강 유지에 필요한 경우를 제외하고 외출을 삼갈 것. </w:t>
      </w:r>
      <w:r w:rsidR="00322AB6"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또한,</w:t>
      </w: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 xml:space="preserve"> 외출 시에도 인원을 최소한으로 할 것</w:t>
      </w:r>
    </w:p>
    <w:p w:rsidR="00E77CA7" w:rsidRPr="00322AB6" w:rsidRDefault="00334DDC" w:rsidP="00E77CA7">
      <w:pPr>
        <w:pStyle w:val="a3"/>
        <w:numPr>
          <w:ilvl w:val="2"/>
          <w:numId w:val="1"/>
        </w:numPr>
        <w:spacing w:line="400" w:lineRule="exact"/>
        <w:ind w:leftChars="0"/>
        <w:rPr>
          <w:rFonts w:ascii="맑은 고딕" w:eastAsia="맑은 고딕" w:hAnsi="맑은 고딕"/>
          <w:sz w:val="24"/>
          <w:szCs w:val="24"/>
          <w:lang w:eastAsia="ko-KR"/>
        </w:rPr>
      </w:pP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생활과 건강 유지에 필요한 경우란, 의료 기관의 통원, 식료품</w:t>
      </w:r>
      <w:r w:rsidR="00E77CA7" w:rsidRPr="00322AB6">
        <w:rPr>
          <w:rFonts w:ascii="MS Mincho" w:eastAsia="MS Mincho" w:hAnsi="MS Mincho" w:cs="MS Mincho" w:hint="eastAsia"/>
          <w:sz w:val="24"/>
          <w:szCs w:val="24"/>
        </w:rPr>
        <w:t>・</w:t>
      </w: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의약품</w:t>
      </w:r>
      <w:r w:rsidR="00E77CA7" w:rsidRPr="00322AB6">
        <w:rPr>
          <w:rFonts w:ascii="MS Mincho" w:eastAsia="MS Mincho" w:hAnsi="MS Mincho" w:cs="MS Mincho" w:hint="eastAsia"/>
          <w:sz w:val="24"/>
          <w:szCs w:val="24"/>
        </w:rPr>
        <w:t>・</w:t>
      </w: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생필품의 구매, 직장 출근, 야외에서의 운동이나 산책</w:t>
      </w:r>
      <w:r w:rsidR="002A5272"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 xml:space="preserve"> </w:t>
      </w: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등을 말함</w:t>
      </w:r>
    </w:p>
    <w:p w:rsidR="00E77CA7" w:rsidRPr="00322AB6" w:rsidRDefault="002A5272" w:rsidP="00E77CA7">
      <w:pPr>
        <w:pStyle w:val="a3"/>
        <w:numPr>
          <w:ilvl w:val="1"/>
          <w:numId w:val="1"/>
        </w:numPr>
        <w:spacing w:line="400" w:lineRule="exact"/>
        <w:ind w:leftChars="0"/>
        <w:rPr>
          <w:rFonts w:ascii="맑은 고딕" w:eastAsia="맑은 고딕" w:hAnsi="맑은 고딕"/>
          <w:sz w:val="24"/>
          <w:szCs w:val="24"/>
          <w:lang w:eastAsia="ko-KR"/>
        </w:rPr>
      </w:pP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 xml:space="preserve">불필요한 귀성이나 여행 등, </w:t>
      </w:r>
      <w:proofErr w:type="spellStart"/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도도부현을</w:t>
      </w:r>
      <w:proofErr w:type="spellEnd"/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 xml:space="preserve"> 넘나드는 이동은</w:t>
      </w:r>
      <w:r w:rsidRPr="00322AB6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적극적으로 피할 것</w:t>
      </w:r>
    </w:p>
    <w:p w:rsidR="00E77CA7" w:rsidRPr="00322AB6" w:rsidRDefault="002A5272" w:rsidP="00E77CA7">
      <w:pPr>
        <w:pStyle w:val="a3"/>
        <w:numPr>
          <w:ilvl w:val="1"/>
          <w:numId w:val="1"/>
        </w:numPr>
        <w:spacing w:line="400" w:lineRule="exact"/>
        <w:ind w:leftChars="0"/>
        <w:rPr>
          <w:rFonts w:ascii="맑은 고딕" w:eastAsia="맑은 고딕" w:hAnsi="맑은 고딕"/>
          <w:sz w:val="24"/>
          <w:szCs w:val="24"/>
          <w:lang w:eastAsia="ko-KR"/>
        </w:rPr>
      </w:pP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 xml:space="preserve">집단 감염의 위험을 높이는 </w:t>
      </w:r>
      <w:r w:rsidR="00E77CA7" w:rsidRPr="00322AB6">
        <w:rPr>
          <w:rFonts w:ascii="맑은 고딕" w:eastAsia="맑은 고딕" w:hAnsi="맑은 고딕" w:hint="eastAsia"/>
          <w:sz w:val="24"/>
          <w:szCs w:val="24"/>
          <w:lang w:eastAsia="ko-KR"/>
        </w:rPr>
        <w:t>「</w:t>
      </w: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밀폐</w:t>
      </w:r>
      <w:r w:rsidR="00E77CA7" w:rsidRPr="00322AB6">
        <w:rPr>
          <w:rFonts w:ascii="맑은 고딕" w:eastAsia="맑은 고딕" w:hAnsi="맑은 고딕" w:hint="eastAsia"/>
          <w:sz w:val="24"/>
          <w:szCs w:val="24"/>
          <w:lang w:eastAsia="ko-KR"/>
        </w:rPr>
        <w:t>」、「</w:t>
      </w: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밀집</w:t>
      </w:r>
      <w:r w:rsidR="00E77CA7" w:rsidRPr="00322AB6">
        <w:rPr>
          <w:rFonts w:ascii="맑은 고딕" w:eastAsia="맑은 고딕" w:hAnsi="맑은 고딕" w:hint="eastAsia"/>
          <w:sz w:val="24"/>
          <w:szCs w:val="24"/>
          <w:lang w:eastAsia="ko-KR"/>
        </w:rPr>
        <w:t>」、「</w:t>
      </w: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밀접</w:t>
      </w:r>
      <w:r w:rsidR="00E77CA7" w:rsidRPr="00322AB6">
        <w:rPr>
          <w:rFonts w:ascii="맑은 고딕" w:eastAsia="맑은 고딕" w:hAnsi="맑은 고딕" w:hint="eastAsia"/>
          <w:sz w:val="24"/>
          <w:szCs w:val="24"/>
          <w:lang w:eastAsia="ko-KR"/>
        </w:rPr>
        <w:t>」</w:t>
      </w: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 xml:space="preserve">의 </w:t>
      </w:r>
      <w:r w:rsidR="00E77CA7" w:rsidRPr="00322AB6">
        <w:rPr>
          <w:rFonts w:ascii="맑은 고딕" w:eastAsia="맑은 고딕" w:hAnsi="맑은 고딕" w:hint="eastAsia"/>
          <w:sz w:val="24"/>
          <w:szCs w:val="24"/>
          <w:lang w:eastAsia="ko-KR"/>
        </w:rPr>
        <w:t>「</w:t>
      </w:r>
      <w:r w:rsidRPr="00322AB6">
        <w:rPr>
          <w:rFonts w:ascii="맑은 고딕" w:eastAsia="맑은 고딕" w:hAnsi="맑은 고딕" w:hint="eastAsia"/>
          <w:sz w:val="24"/>
          <w:szCs w:val="24"/>
          <w:lang w:eastAsia="ko-KR"/>
        </w:rPr>
        <w:t>3밀</w:t>
      </w:r>
      <w:r w:rsidR="00E77CA7" w:rsidRPr="00322AB6">
        <w:rPr>
          <w:rFonts w:ascii="맑은 고딕" w:eastAsia="맑은 고딕" w:hAnsi="맑은 고딕" w:hint="eastAsia"/>
          <w:sz w:val="24"/>
          <w:szCs w:val="24"/>
          <w:lang w:eastAsia="ko-KR"/>
        </w:rPr>
        <w:t>」</w:t>
      </w: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을 피할 것</w:t>
      </w:r>
    </w:p>
    <w:p w:rsidR="00E77CA7" w:rsidRPr="00322AB6" w:rsidRDefault="002A5272" w:rsidP="00E77CA7">
      <w:pPr>
        <w:pStyle w:val="a3"/>
        <w:numPr>
          <w:ilvl w:val="1"/>
          <w:numId w:val="1"/>
        </w:numPr>
        <w:spacing w:line="400" w:lineRule="exact"/>
        <w:ind w:leftChars="0"/>
        <w:rPr>
          <w:rFonts w:ascii="맑은 고딕" w:eastAsia="맑은 고딕" w:hAnsi="맑은 고딕"/>
          <w:sz w:val="24"/>
          <w:szCs w:val="24"/>
          <w:lang w:eastAsia="ko-KR"/>
        </w:rPr>
      </w:pP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손 씻기</w:t>
      </w:r>
      <w:r w:rsidR="00E77CA7" w:rsidRPr="00322AB6">
        <w:rPr>
          <w:rFonts w:ascii="MS Mincho" w:eastAsia="MS Mincho" w:hAnsi="MS Mincho" w:cs="MS Mincho" w:hint="eastAsia"/>
          <w:sz w:val="24"/>
          <w:szCs w:val="24"/>
        </w:rPr>
        <w:t>・</w:t>
      </w: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소독, 마스크</w:t>
      </w:r>
      <w:r w:rsidRPr="00322AB6">
        <w:rPr>
          <w:rFonts w:ascii="맑은 고딕" w:eastAsia="맑은 고딕" w:hAnsi="맑은 고딕" w:hint="eastAsia"/>
          <w:sz w:val="24"/>
          <w:szCs w:val="24"/>
          <w:lang w:eastAsia="ko-KR"/>
        </w:rPr>
        <w:t>, 기침 예절, 타인과의 거리 확보를 지킬 것</w:t>
      </w:r>
    </w:p>
    <w:p w:rsidR="00E77CA7" w:rsidRPr="00322AB6" w:rsidRDefault="002A5272" w:rsidP="00E77CA7">
      <w:pPr>
        <w:pStyle w:val="a3"/>
        <w:numPr>
          <w:ilvl w:val="1"/>
          <w:numId w:val="1"/>
        </w:numPr>
        <w:spacing w:line="400" w:lineRule="exact"/>
        <w:ind w:leftChars="0"/>
        <w:rPr>
          <w:rFonts w:ascii="맑은 고딕" w:eastAsia="맑은 고딕" w:hAnsi="맑은 고딕"/>
          <w:sz w:val="24"/>
          <w:szCs w:val="24"/>
          <w:lang w:eastAsia="ko-KR"/>
        </w:rPr>
      </w:pP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감염 확산으로 이어질 우려가 있는</w:t>
      </w:r>
      <w:r w:rsidRPr="00322AB6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행사(이벤트)나 </w:t>
      </w:r>
      <w:r w:rsidR="00E77CA7" w:rsidRPr="00322AB6">
        <w:rPr>
          <w:rFonts w:ascii="맑은 고딕" w:eastAsia="맑은 고딕" w:hAnsi="맑은 고딕" w:hint="eastAsia"/>
          <w:sz w:val="24"/>
          <w:szCs w:val="24"/>
          <w:lang w:eastAsia="ko-KR"/>
        </w:rPr>
        <w:t>「</w:t>
      </w:r>
      <w:r w:rsidRPr="00322AB6">
        <w:rPr>
          <w:rFonts w:ascii="맑은 고딕" w:eastAsia="맑은 고딕" w:hAnsi="맑은 고딕" w:hint="eastAsia"/>
          <w:sz w:val="24"/>
          <w:szCs w:val="24"/>
          <w:lang w:eastAsia="ko-KR"/>
        </w:rPr>
        <w:t>3밀</w:t>
      </w:r>
      <w:r w:rsidR="00E77CA7" w:rsidRPr="00322AB6">
        <w:rPr>
          <w:rFonts w:ascii="맑은 고딕" w:eastAsia="맑은 고딕" w:hAnsi="맑은 고딕" w:hint="eastAsia"/>
          <w:sz w:val="24"/>
          <w:szCs w:val="24"/>
          <w:lang w:eastAsia="ko-KR"/>
        </w:rPr>
        <w:t>」</w:t>
      </w: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이 있는 모임을 자제할 것</w:t>
      </w:r>
    </w:p>
    <w:p w:rsidR="00E77CA7" w:rsidRPr="00322AB6" w:rsidRDefault="002A5272" w:rsidP="00E77CA7">
      <w:pPr>
        <w:pStyle w:val="a3"/>
        <w:numPr>
          <w:ilvl w:val="1"/>
          <w:numId w:val="1"/>
        </w:numPr>
        <w:spacing w:line="400" w:lineRule="exact"/>
        <w:ind w:leftChars="0"/>
        <w:rPr>
          <w:rFonts w:ascii="맑은 고딕" w:eastAsia="맑은 고딕" w:hAnsi="맑은 고딕"/>
          <w:sz w:val="24"/>
          <w:szCs w:val="24"/>
          <w:lang w:eastAsia="ko-KR"/>
        </w:rPr>
      </w:pP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 xml:space="preserve">사업자는 </w:t>
      </w:r>
      <w:r w:rsidRPr="00322AB6">
        <w:rPr>
          <w:rFonts w:ascii="맑은 고딕" w:eastAsia="맑은 고딕" w:hAnsi="맑은 고딕" w:cs="바탕"/>
          <w:sz w:val="24"/>
          <w:szCs w:val="24"/>
          <w:lang w:eastAsia="ko-KR"/>
        </w:rPr>
        <w:t>‘</w:t>
      </w:r>
      <w:proofErr w:type="spellStart"/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출근자</w:t>
      </w:r>
      <w:proofErr w:type="spellEnd"/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 xml:space="preserve"> 수의 70% 삭감</w:t>
      </w:r>
      <w:r w:rsidRPr="00322AB6">
        <w:rPr>
          <w:rFonts w:ascii="맑은 고딕" w:eastAsia="맑은 고딕" w:hAnsi="맑은 고딕" w:cs="바탕"/>
          <w:sz w:val="24"/>
          <w:szCs w:val="24"/>
          <w:lang w:eastAsia="ko-KR"/>
        </w:rPr>
        <w:t>’</w:t>
      </w: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을 목표로 재택근무를 추진</w:t>
      </w:r>
      <w:r w:rsidR="00322AB6"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 xml:space="preserve">할 것. </w:t>
      </w: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출근 시에도 시차출근, 자전거 통근 등 타인과의 접촉을 최소화할 것</w:t>
      </w:r>
    </w:p>
    <w:p w:rsidR="00E77CA7" w:rsidRPr="00322AB6" w:rsidRDefault="002A5272" w:rsidP="00E77CA7">
      <w:pPr>
        <w:pStyle w:val="a3"/>
        <w:numPr>
          <w:ilvl w:val="1"/>
          <w:numId w:val="1"/>
        </w:numPr>
        <w:spacing w:line="400" w:lineRule="exact"/>
        <w:ind w:leftChars="0"/>
        <w:rPr>
          <w:rFonts w:ascii="맑은 고딕" w:eastAsia="맑은 고딕" w:hAnsi="맑은 고딕"/>
          <w:sz w:val="24"/>
          <w:szCs w:val="24"/>
          <w:lang w:eastAsia="ko-KR"/>
        </w:rPr>
      </w:pP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발열이나 기침, 감기 증상이 있</w:t>
      </w:r>
      <w:r w:rsidR="00322AB6"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는 경우, 의료 기관에 직접 방문하지 말고, 사전에 보건소나 주치의에게 전화로 상담할 것</w:t>
      </w:r>
    </w:p>
    <w:p w:rsidR="00E77CA7" w:rsidRPr="00322AB6" w:rsidRDefault="00322AB6" w:rsidP="00E77CA7">
      <w:pPr>
        <w:pStyle w:val="a3"/>
        <w:numPr>
          <w:ilvl w:val="1"/>
          <w:numId w:val="1"/>
        </w:numPr>
        <w:spacing w:line="400" w:lineRule="exact"/>
        <w:ind w:leftChars="0"/>
        <w:rPr>
          <w:rFonts w:ascii="맑은 고딕" w:eastAsia="맑은 고딕" w:hAnsi="맑은 고딕"/>
          <w:sz w:val="24"/>
          <w:szCs w:val="24"/>
          <w:lang w:eastAsia="ko-KR"/>
        </w:rPr>
      </w:pPr>
      <w:r w:rsidRPr="00322AB6">
        <w:rPr>
          <w:rFonts w:ascii="맑은 고딕" w:eastAsia="맑은 고딕" w:hAnsi="맑은 고딕" w:cs="바탕" w:hint="eastAsia"/>
          <w:sz w:val="24"/>
          <w:szCs w:val="24"/>
          <w:lang w:eastAsia="ko-KR"/>
        </w:rPr>
        <w:t>시설 휴업 등에 대한 협력</w:t>
      </w:r>
    </w:p>
    <w:p w:rsidR="00E77CA7" w:rsidRPr="004D4FDE" w:rsidRDefault="00E77CA7" w:rsidP="00E77CA7">
      <w:pPr>
        <w:spacing w:line="400" w:lineRule="exact"/>
        <w:ind w:left="420"/>
        <w:rPr>
          <w:rFonts w:ascii="맑은 고딕" w:eastAsia="맑은 고딕" w:hAnsi="맑은 고딕"/>
          <w:sz w:val="24"/>
          <w:szCs w:val="24"/>
          <w:lang w:eastAsia="ko-KR"/>
        </w:rPr>
      </w:pPr>
    </w:p>
    <w:p w:rsidR="001A4033" w:rsidRPr="004D4FDE" w:rsidRDefault="00E77CA7" w:rsidP="004D4FDE">
      <w:pPr>
        <w:pStyle w:val="a7"/>
        <w:spacing w:line="0" w:lineRule="atLeast"/>
        <w:rPr>
          <w:rFonts w:ascii="맑은 고딕" w:eastAsia="맑은 고딕" w:hAnsi="맑은 고딕"/>
          <w:sz w:val="24"/>
          <w:szCs w:val="24"/>
          <w:lang w:eastAsia="ko-KR"/>
        </w:rPr>
      </w:pPr>
      <w:r w:rsidRPr="004D4FDE">
        <w:rPr>
          <w:rFonts w:hint="eastAsia"/>
          <w:lang w:eastAsia="ko-KR"/>
        </w:rPr>
        <w:t xml:space="preserve">　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박물관이나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미술관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, 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도서관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등의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취급에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관해서는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일정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기간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>(2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주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정도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) 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경과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후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, 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감염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상황과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각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시설의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감염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방지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대책이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적절히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이루어지고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있는지를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확인하여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신중히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 xml:space="preserve"> </w:t>
      </w:r>
      <w:r w:rsidR="00322AB6" w:rsidRPr="004D4FDE">
        <w:rPr>
          <w:rFonts w:ascii="맑은 고딕" w:eastAsia="맑은 고딕" w:hAnsi="맑은 고딕" w:cs="바탕" w:hint="eastAsia"/>
          <w:sz w:val="24"/>
          <w:szCs w:val="24"/>
          <w:lang w:eastAsia="ko-KR"/>
        </w:rPr>
        <w:t>판단하겠습니다</w:t>
      </w:r>
      <w:r w:rsidR="00322AB6" w:rsidRPr="004D4FDE">
        <w:rPr>
          <w:rFonts w:ascii="맑은 고딕" w:eastAsia="맑은 고딕" w:hAnsi="맑은 고딕" w:hint="eastAsia"/>
          <w:sz w:val="24"/>
          <w:szCs w:val="24"/>
          <w:lang w:eastAsia="ko-KR"/>
        </w:rPr>
        <w:t>.</w:t>
      </w:r>
      <w:bookmarkStart w:id="0" w:name="_GoBack"/>
      <w:bookmarkEnd w:id="0"/>
    </w:p>
    <w:sectPr w:rsidR="001A4033" w:rsidRPr="004D4FDE" w:rsidSect="000E323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069" w:rsidRDefault="001E5069" w:rsidP="000E3237">
      <w:r>
        <w:separator/>
      </w:r>
    </w:p>
  </w:endnote>
  <w:endnote w:type="continuationSeparator" w:id="0">
    <w:p w:rsidR="001E5069" w:rsidRDefault="001E5069" w:rsidP="000E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069" w:rsidRDefault="001E5069" w:rsidP="000E3237">
      <w:r>
        <w:separator/>
      </w:r>
    </w:p>
  </w:footnote>
  <w:footnote w:type="continuationSeparator" w:id="0">
    <w:p w:rsidR="001E5069" w:rsidRDefault="001E5069" w:rsidP="000E3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78EA"/>
    <w:multiLevelType w:val="hybridMultilevel"/>
    <w:tmpl w:val="AD66A44A"/>
    <w:lvl w:ilvl="0" w:tplc="6D1C3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A450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F429794">
      <w:numFmt w:val="bullet"/>
      <w:lvlText w:val="※"/>
      <w:lvlJc w:val="left"/>
      <w:pPr>
        <w:ind w:left="1200" w:hanging="360"/>
      </w:pPr>
      <w:rPr>
        <w:rFonts w:ascii="MS Gothic" w:eastAsia="MS Gothic" w:hAnsi="MS Gothic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A2845B1"/>
    <w:multiLevelType w:val="hybridMultilevel"/>
    <w:tmpl w:val="3AE83376"/>
    <w:lvl w:ilvl="0" w:tplc="8FF8B898">
      <w:start w:val="2"/>
      <w:numFmt w:val="bullet"/>
      <w:lvlText w:val="※"/>
      <w:lvlJc w:val="left"/>
      <w:pPr>
        <w:ind w:left="108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A7"/>
    <w:rsid w:val="00053B5D"/>
    <w:rsid w:val="000E3237"/>
    <w:rsid w:val="001A4033"/>
    <w:rsid w:val="001E5069"/>
    <w:rsid w:val="002A5272"/>
    <w:rsid w:val="00322AB6"/>
    <w:rsid w:val="00334DDC"/>
    <w:rsid w:val="004D4FDE"/>
    <w:rsid w:val="00AF4F42"/>
    <w:rsid w:val="00E77CA7"/>
    <w:rsid w:val="00F9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CA7"/>
    <w:pPr>
      <w:ind w:leftChars="400" w:left="840"/>
    </w:pPr>
  </w:style>
  <w:style w:type="paragraph" w:styleId="a4">
    <w:name w:val="header"/>
    <w:basedOn w:val="a"/>
    <w:link w:val="Char"/>
    <w:uiPriority w:val="99"/>
    <w:unhideWhenUsed/>
    <w:rsid w:val="000E323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E3237"/>
  </w:style>
  <w:style w:type="paragraph" w:styleId="a5">
    <w:name w:val="footer"/>
    <w:basedOn w:val="a"/>
    <w:link w:val="Char0"/>
    <w:uiPriority w:val="99"/>
    <w:unhideWhenUsed/>
    <w:rsid w:val="000E3237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E3237"/>
  </w:style>
  <w:style w:type="paragraph" w:styleId="a6">
    <w:name w:val="Date"/>
    <w:basedOn w:val="a"/>
    <w:next w:val="a"/>
    <w:link w:val="Char1"/>
    <w:uiPriority w:val="99"/>
    <w:semiHidden/>
    <w:unhideWhenUsed/>
    <w:rsid w:val="000E3237"/>
  </w:style>
  <w:style w:type="character" w:customStyle="1" w:styleId="Char1">
    <w:name w:val="날짜 Char"/>
    <w:basedOn w:val="a0"/>
    <w:link w:val="a6"/>
    <w:uiPriority w:val="99"/>
    <w:semiHidden/>
    <w:rsid w:val="000E3237"/>
  </w:style>
  <w:style w:type="paragraph" w:styleId="a7">
    <w:name w:val="No Spacing"/>
    <w:uiPriority w:val="1"/>
    <w:qFormat/>
    <w:rsid w:val="004D4FDE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CA7"/>
    <w:pPr>
      <w:ind w:leftChars="400" w:left="840"/>
    </w:pPr>
  </w:style>
  <w:style w:type="paragraph" w:styleId="a4">
    <w:name w:val="header"/>
    <w:basedOn w:val="a"/>
    <w:link w:val="Char"/>
    <w:uiPriority w:val="99"/>
    <w:unhideWhenUsed/>
    <w:rsid w:val="000E323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E3237"/>
  </w:style>
  <w:style w:type="paragraph" w:styleId="a5">
    <w:name w:val="footer"/>
    <w:basedOn w:val="a"/>
    <w:link w:val="Char0"/>
    <w:uiPriority w:val="99"/>
    <w:unhideWhenUsed/>
    <w:rsid w:val="000E3237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E3237"/>
  </w:style>
  <w:style w:type="paragraph" w:styleId="a6">
    <w:name w:val="Date"/>
    <w:basedOn w:val="a"/>
    <w:next w:val="a"/>
    <w:link w:val="Char1"/>
    <w:uiPriority w:val="99"/>
    <w:semiHidden/>
    <w:unhideWhenUsed/>
    <w:rsid w:val="000E3237"/>
  </w:style>
  <w:style w:type="character" w:customStyle="1" w:styleId="Char1">
    <w:name w:val="날짜 Char"/>
    <w:basedOn w:val="a0"/>
    <w:link w:val="a6"/>
    <w:uiPriority w:val="99"/>
    <w:semiHidden/>
    <w:rsid w:val="000E3237"/>
  </w:style>
  <w:style w:type="paragraph" w:styleId="a7">
    <w:name w:val="No Spacing"/>
    <w:uiPriority w:val="1"/>
    <w:qFormat/>
    <w:rsid w:val="004D4FD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